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EFC" w:rsidRDefault="007F2A98" w:rsidP="0072513B">
      <w:pPr>
        <w:rPr>
          <w:b/>
          <w:sz w:val="36"/>
          <w:szCs w:val="36"/>
        </w:rPr>
      </w:pPr>
      <w:r w:rsidRPr="007F2A98">
        <w:rPr>
          <w:b/>
          <w:sz w:val="36"/>
          <w:szCs w:val="36"/>
        </w:rPr>
        <w:drawing>
          <wp:inline distT="0" distB="0" distL="0" distR="0">
            <wp:extent cx="5760720" cy="1447566"/>
            <wp:effectExtent l="0" t="0" r="0" b="635"/>
            <wp:docPr id="4" name="Image 4" descr="Tolérance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lérance de la Différ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447566"/>
                    </a:xfrm>
                    <a:prstGeom prst="rect">
                      <a:avLst/>
                    </a:prstGeom>
                    <a:noFill/>
                    <a:ln>
                      <a:noFill/>
                    </a:ln>
                  </pic:spPr>
                </pic:pic>
              </a:graphicData>
            </a:graphic>
          </wp:inline>
        </w:drawing>
      </w:r>
    </w:p>
    <w:p w:rsidR="000C1EFC" w:rsidRPr="00B51805" w:rsidRDefault="000C1EFC" w:rsidP="000C1EFC">
      <w:pPr>
        <w:rPr>
          <w:b/>
          <w:sz w:val="36"/>
          <w:szCs w:val="36"/>
          <w:u w:val="single"/>
        </w:rPr>
      </w:pPr>
      <w:r w:rsidRPr="00B51805">
        <w:rPr>
          <w:b/>
          <w:sz w:val="36"/>
          <w:szCs w:val="36"/>
          <w:u w:val="single"/>
        </w:rPr>
        <w:t>Animation pédagogique : la laïcité à l’école</w:t>
      </w:r>
    </w:p>
    <w:p w:rsidR="000C1EFC" w:rsidRPr="000C1EFC" w:rsidRDefault="000C1EFC" w:rsidP="000C1EFC">
      <w:pPr>
        <w:rPr>
          <w:sz w:val="20"/>
          <w:szCs w:val="20"/>
        </w:rPr>
      </w:pPr>
      <w:hyperlink r:id="rId6" w:history="1">
        <w:r w:rsidRPr="007555A5">
          <w:rPr>
            <w:rStyle w:val="Lienhypertexte"/>
            <w:sz w:val="20"/>
            <w:szCs w:val="20"/>
          </w:rPr>
          <w:t>http://www4.ac-nancy-metz.fr/ia54-circos/ienpam/sites/ienpam/IMG/pdf/document_retour_d_animation_sur_la_laicite-2.pdf</w:t>
        </w:r>
      </w:hyperlink>
      <w:r>
        <w:rPr>
          <w:sz w:val="20"/>
          <w:szCs w:val="20"/>
        </w:rPr>
        <w:t xml:space="preserve"> </w:t>
      </w:r>
    </w:p>
    <w:p w:rsidR="000C1EFC" w:rsidRDefault="000C1EFC" w:rsidP="000C1EFC">
      <w:pPr>
        <w:rPr>
          <w:b/>
          <w:sz w:val="36"/>
          <w:szCs w:val="36"/>
        </w:rPr>
      </w:pPr>
    </w:p>
    <w:p w:rsidR="0063182F" w:rsidRPr="00B51805" w:rsidRDefault="0063182F" w:rsidP="000C1EFC">
      <w:pPr>
        <w:rPr>
          <w:b/>
          <w:sz w:val="36"/>
          <w:szCs w:val="36"/>
          <w:u w:val="single"/>
        </w:rPr>
      </w:pPr>
      <w:r w:rsidRPr="00B51805">
        <w:rPr>
          <w:b/>
          <w:sz w:val="36"/>
          <w:szCs w:val="36"/>
          <w:u w:val="single"/>
        </w:rPr>
        <w:t>La charte de la laïcité simplifiée</w:t>
      </w:r>
    </w:p>
    <w:p w:rsidR="0063182F" w:rsidRPr="00B51805" w:rsidRDefault="0063182F" w:rsidP="000C1EFC">
      <w:pPr>
        <w:rPr>
          <w:b/>
        </w:rPr>
      </w:pPr>
      <w:r w:rsidRPr="00B51805">
        <w:rPr>
          <w:b/>
        </w:rPr>
        <w:t>2 affiches</w:t>
      </w:r>
    </w:p>
    <w:p w:rsidR="0063182F" w:rsidRDefault="0063182F" w:rsidP="00B51805">
      <w:pPr>
        <w:pStyle w:val="Paragraphedeliste"/>
        <w:numPr>
          <w:ilvl w:val="0"/>
          <w:numId w:val="4"/>
        </w:numPr>
      </w:pPr>
      <w:r w:rsidRPr="0063182F">
        <w:t xml:space="preserve">Charte de la </w:t>
      </w:r>
      <w:r w:rsidR="00B51805" w:rsidRPr="0063182F">
        <w:t>laïcité</w:t>
      </w:r>
      <w:r w:rsidRPr="0063182F">
        <w:t xml:space="preserve"> simplifiée Ministère de l’éducation nationale</w:t>
      </w:r>
    </w:p>
    <w:p w:rsidR="00B51805" w:rsidRDefault="00B51805" w:rsidP="00B51805">
      <w:pPr>
        <w:pStyle w:val="Paragraphedeliste"/>
        <w:numPr>
          <w:ilvl w:val="0"/>
          <w:numId w:val="4"/>
        </w:numPr>
      </w:pPr>
      <w:r>
        <w:t>Charte de la laïcité 1 jour 1 actu Max et Lili</w:t>
      </w:r>
    </w:p>
    <w:p w:rsidR="00B51805" w:rsidRPr="00B51805" w:rsidRDefault="00B51805" w:rsidP="00B51805">
      <w:pPr>
        <w:rPr>
          <w:b/>
        </w:rPr>
      </w:pPr>
      <w:r w:rsidRPr="00B51805">
        <w:rPr>
          <w:b/>
        </w:rPr>
        <w:t xml:space="preserve"> VIDEO</w:t>
      </w:r>
    </w:p>
    <w:p w:rsidR="0063182F" w:rsidRPr="00B51805" w:rsidRDefault="00B51805" w:rsidP="000C1EFC">
      <w:r>
        <w:t>1 jour une question : « C’est quoi la laïcité</w:t>
      </w:r>
    </w:p>
    <w:p w:rsidR="0063182F" w:rsidRDefault="0063182F" w:rsidP="000C1EFC">
      <w:pPr>
        <w:rPr>
          <w:b/>
        </w:rPr>
      </w:pPr>
      <w:hyperlink r:id="rId7" w:history="1">
        <w:r w:rsidRPr="007555A5">
          <w:rPr>
            <w:rStyle w:val="Lienhypertexte"/>
            <w:b/>
          </w:rPr>
          <w:t>http://val10.eklablog.com/la-charte-de-la-laicite-versions-simplifiees-pour-les-eleves-quelques--a127253758</w:t>
        </w:r>
      </w:hyperlink>
    </w:p>
    <w:p w:rsidR="0063182F" w:rsidRPr="0063182F" w:rsidRDefault="0063182F" w:rsidP="000C1EFC">
      <w:pPr>
        <w:rPr>
          <w:b/>
        </w:rPr>
      </w:pPr>
    </w:p>
    <w:p w:rsidR="000C1EFC" w:rsidRPr="000C1EFC" w:rsidRDefault="000C1EFC" w:rsidP="000C1EFC">
      <w:pPr>
        <w:rPr>
          <w:b/>
          <w:sz w:val="36"/>
          <w:szCs w:val="36"/>
        </w:rPr>
      </w:pPr>
    </w:p>
    <w:p w:rsidR="0072513B" w:rsidRPr="00B51805" w:rsidRDefault="0072513B" w:rsidP="0072513B">
      <w:pPr>
        <w:rPr>
          <w:b/>
          <w:sz w:val="36"/>
          <w:szCs w:val="36"/>
          <w:u w:val="single"/>
        </w:rPr>
      </w:pPr>
      <w:r w:rsidRPr="00B51805">
        <w:rPr>
          <w:b/>
          <w:sz w:val="36"/>
          <w:szCs w:val="36"/>
          <w:u w:val="single"/>
        </w:rPr>
        <w:t xml:space="preserve">Les </w:t>
      </w:r>
      <w:proofErr w:type="spellStart"/>
      <w:r w:rsidRPr="00B51805">
        <w:rPr>
          <w:b/>
          <w:sz w:val="36"/>
          <w:szCs w:val="36"/>
          <w:u w:val="single"/>
        </w:rPr>
        <w:t>ptits</w:t>
      </w:r>
      <w:proofErr w:type="spellEnd"/>
      <w:r w:rsidRPr="00B51805">
        <w:rPr>
          <w:b/>
          <w:sz w:val="36"/>
          <w:szCs w:val="36"/>
          <w:u w:val="single"/>
        </w:rPr>
        <w:t xml:space="preserve"> philosophes de Pomme d'Api - Charivari à l'école</w:t>
      </w:r>
    </w:p>
    <w:p w:rsidR="00EC2195" w:rsidRDefault="000C1EFC" w:rsidP="000C1EFC">
      <w:pPr>
        <w:rPr>
          <w:b/>
        </w:rPr>
      </w:pPr>
      <w:hyperlink r:id="rId8" w:history="1">
        <w:r w:rsidRPr="000C1EFC">
          <w:rPr>
            <w:rStyle w:val="Lienhypertexte"/>
            <w:b/>
          </w:rPr>
          <w:t>https://www.charivarialecole.fr/archives/2539</w:t>
        </w:r>
      </w:hyperlink>
      <w:r w:rsidRPr="000C1EFC">
        <w:rPr>
          <w:b/>
        </w:rPr>
        <w:t xml:space="preserve"> </w:t>
      </w:r>
    </w:p>
    <w:p w:rsidR="00B51805" w:rsidRPr="00B51805" w:rsidRDefault="00B51805" w:rsidP="000C1EFC">
      <w:pPr>
        <w:rPr>
          <w:b/>
        </w:rPr>
      </w:pPr>
    </w:p>
    <w:p w:rsidR="0072513B" w:rsidRPr="000C1EFC" w:rsidRDefault="000C1EFC">
      <w:pPr>
        <w:rPr>
          <w:b/>
          <w:sz w:val="36"/>
          <w:szCs w:val="36"/>
        </w:rPr>
      </w:pPr>
      <w:r w:rsidRPr="000C1EFC">
        <w:rPr>
          <w:b/>
          <w:sz w:val="36"/>
          <w:szCs w:val="36"/>
        </w:rPr>
        <w:t>ALBUMS :</w:t>
      </w:r>
    </w:p>
    <w:p w:rsidR="000C1EFC" w:rsidRDefault="000C1EFC" w:rsidP="003266BD">
      <w:pPr>
        <w:pStyle w:val="Sansinterligne"/>
      </w:pPr>
    </w:p>
    <w:p w:rsidR="003266BD" w:rsidRPr="00736142" w:rsidRDefault="003266BD" w:rsidP="000C1EFC">
      <w:pPr>
        <w:pStyle w:val="Sansinterligne"/>
        <w:numPr>
          <w:ilvl w:val="0"/>
          <w:numId w:val="3"/>
        </w:numPr>
        <w:rPr>
          <w:b/>
          <w:sz w:val="36"/>
          <w:szCs w:val="36"/>
        </w:rPr>
      </w:pPr>
      <w:r w:rsidRPr="00736142">
        <w:rPr>
          <w:b/>
          <w:sz w:val="36"/>
          <w:szCs w:val="36"/>
        </w:rPr>
        <w:t>LA COLERE</w:t>
      </w:r>
    </w:p>
    <w:p w:rsidR="00861457" w:rsidRDefault="00861457" w:rsidP="003266BD">
      <w:pPr>
        <w:pStyle w:val="Sansinterligne"/>
      </w:pPr>
    </w:p>
    <w:p w:rsidR="00861457" w:rsidRDefault="00831C5E" w:rsidP="00861457">
      <w:pPr>
        <w:pStyle w:val="Sansinterligne"/>
      </w:pPr>
      <w:r w:rsidRPr="00831C5E">
        <w:drawing>
          <wp:anchor distT="0" distB="0" distL="114300" distR="114300" simplePos="0" relativeHeight="251661312" behindDoc="0" locked="0" layoutInCell="1" allowOverlap="1" wp14:anchorId="6C0A381A" wp14:editId="5F1724FF">
            <wp:simplePos x="0" y="0"/>
            <wp:positionH relativeFrom="margin">
              <wp:posOffset>5005705</wp:posOffset>
            </wp:positionH>
            <wp:positionV relativeFrom="margin">
              <wp:posOffset>7129780</wp:posOffset>
            </wp:positionV>
            <wp:extent cx="1247775" cy="988060"/>
            <wp:effectExtent l="0" t="0" r="9525" b="2540"/>
            <wp:wrapSquare wrapText="bothSides"/>
            <wp:docPr id="7" name="Image 7" descr="La brouille par Bou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brouille par Bouj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457">
        <w:t xml:space="preserve">“La Brouille” est une histoire d’amitié rudement compliquée. Claude Boujon nous la conte avec talent et simplicité. Une prose légère qui va à l’essentiel, des mots clairs et choisis, des illustrations toutes nues, un décor vide, deux ou trois accessoires, des personnages extrêmement expressifs croqués en quatre coups de crayon et le tour est joué ! La fable s’achève sur une morale tout à fait raisonnable qui exhorte les grincheux et les mal embouchés à </w:t>
      </w:r>
      <w:r>
        <w:t>plus de sagesse.</w:t>
      </w:r>
    </w:p>
    <w:p w:rsidR="00861457" w:rsidRDefault="00B51805" w:rsidP="00861457">
      <w:pPr>
        <w:pStyle w:val="Sansinterligne"/>
      </w:pPr>
      <w:hyperlink r:id="rId10" w:history="1">
        <w:r w:rsidRPr="007555A5">
          <w:rPr>
            <w:rStyle w:val="Lienhypertexte"/>
          </w:rPr>
          <w:t>http://philofutaie.com/?page_id=3316</w:t>
        </w:r>
      </w:hyperlink>
      <w:r>
        <w:t xml:space="preserve"> </w:t>
      </w:r>
    </w:p>
    <w:p w:rsidR="003266BD" w:rsidRDefault="003266BD" w:rsidP="003266BD">
      <w:pPr>
        <w:pStyle w:val="Sansinterligne"/>
      </w:pPr>
    </w:p>
    <w:p w:rsidR="0072513B" w:rsidRDefault="0072513B" w:rsidP="0072513B">
      <w:pPr>
        <w:pStyle w:val="Sansinterligne"/>
        <w:ind w:left="720"/>
      </w:pPr>
    </w:p>
    <w:p w:rsidR="0072513B" w:rsidRDefault="00831C5E" w:rsidP="0072513B">
      <w:pPr>
        <w:pStyle w:val="Sansinterligne"/>
      </w:pPr>
      <w:r w:rsidRPr="00831C5E">
        <w:drawing>
          <wp:anchor distT="0" distB="0" distL="114300" distR="114300" simplePos="0" relativeHeight="251662336" behindDoc="0" locked="0" layoutInCell="1" allowOverlap="1" wp14:anchorId="7709C627" wp14:editId="4D03BAC2">
            <wp:simplePos x="0" y="0"/>
            <wp:positionH relativeFrom="margin">
              <wp:align>right</wp:align>
            </wp:positionH>
            <wp:positionV relativeFrom="margin">
              <wp:posOffset>-25400</wp:posOffset>
            </wp:positionV>
            <wp:extent cx="925830" cy="1266190"/>
            <wp:effectExtent l="0" t="0" r="7620" b="0"/>
            <wp:wrapSquare wrapText="bothSides"/>
            <wp:docPr id="8" name="Image 8" descr="PDC Ca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DC Carou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830" cy="1266190"/>
                    </a:xfrm>
                    <a:prstGeom prst="rect">
                      <a:avLst/>
                    </a:prstGeom>
                    <a:noFill/>
                    <a:ln>
                      <a:noFill/>
                    </a:ln>
                  </pic:spPr>
                </pic:pic>
              </a:graphicData>
            </a:graphic>
          </wp:anchor>
        </w:drawing>
      </w:r>
      <w:r w:rsidR="0072513B" w:rsidRPr="00831C5E">
        <w:rPr>
          <w:b/>
          <w:sz w:val="28"/>
          <w:szCs w:val="28"/>
        </w:rPr>
        <w:t xml:space="preserve">Je suis en colère de Jeannine Amos </w:t>
      </w:r>
      <w:r w:rsidR="0072513B">
        <w:t xml:space="preserve">(éditions MAME) </w:t>
      </w:r>
    </w:p>
    <w:p w:rsidR="00831C5E" w:rsidRDefault="00831C5E" w:rsidP="0072513B">
      <w:pPr>
        <w:pStyle w:val="Sansinterligne"/>
      </w:pPr>
    </w:p>
    <w:p w:rsidR="00831C5E" w:rsidRDefault="00831C5E" w:rsidP="0072513B">
      <w:pPr>
        <w:pStyle w:val="Sansinterligne"/>
      </w:pPr>
      <w:r>
        <w:t>C</w:t>
      </w:r>
      <w:r w:rsidRPr="00831C5E">
        <w:t>omment maîtriser sa colère ? → en faire quelque chose de bénéfique.</w:t>
      </w:r>
    </w:p>
    <w:p w:rsidR="003266BD" w:rsidRDefault="00831C5E" w:rsidP="0072513B">
      <w:pPr>
        <w:pStyle w:val="Sansinterligne"/>
      </w:pPr>
      <w:r w:rsidRPr="00831C5E">
        <w:t>Comment faire pour ne pas être violent ? → demander de l'aide→ accepter de ne pas être le meilleur, accepter de partager, de critiquer.</w:t>
      </w:r>
    </w:p>
    <w:p w:rsidR="00831C5E" w:rsidRDefault="00831C5E" w:rsidP="0072513B">
      <w:pPr>
        <w:pStyle w:val="Sansinterligne"/>
      </w:pPr>
    </w:p>
    <w:p w:rsidR="00831C5E" w:rsidRDefault="00831C5E" w:rsidP="0072513B">
      <w:pPr>
        <w:pStyle w:val="Sansinterligne"/>
      </w:pPr>
    </w:p>
    <w:p w:rsidR="00736142" w:rsidRDefault="00736142" w:rsidP="0072513B">
      <w:pPr>
        <w:pStyle w:val="Sansinterligne"/>
      </w:pPr>
    </w:p>
    <w:p w:rsidR="00736142" w:rsidRPr="00736142" w:rsidRDefault="00736142" w:rsidP="0072513B">
      <w:pPr>
        <w:pStyle w:val="Sansinterligne"/>
        <w:rPr>
          <w:b/>
          <w:sz w:val="28"/>
          <w:szCs w:val="28"/>
        </w:rPr>
      </w:pPr>
      <w:r w:rsidRPr="00736142">
        <w:rPr>
          <w:b/>
          <w:sz w:val="28"/>
          <w:szCs w:val="28"/>
        </w:rPr>
        <w:t>A l’intérieur de loi Aurélia Gaud</w:t>
      </w:r>
    </w:p>
    <w:p w:rsidR="00736142" w:rsidRDefault="00736142" w:rsidP="0072513B">
      <w:pPr>
        <w:pStyle w:val="Sansinterligne"/>
      </w:pPr>
    </w:p>
    <w:p w:rsidR="00736142" w:rsidRDefault="00736142" w:rsidP="0072513B">
      <w:pPr>
        <w:pStyle w:val="Sansinterligne"/>
      </w:pPr>
      <w:r w:rsidRPr="00736142">
        <w:drawing>
          <wp:inline distT="0" distB="0" distL="0" distR="0">
            <wp:extent cx="1028700" cy="1028700"/>
            <wp:effectExtent l="0" t="0" r="0" b="0"/>
            <wp:docPr id="9" name="Image 9" descr="https://images-na.ssl-images-amazon.com/images/I/41AQ76yti5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AQ76yti5L._SY498_BO1,204,203,200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rsidR="00736142" w:rsidRDefault="00736142" w:rsidP="0072513B">
      <w:pPr>
        <w:pStyle w:val="Sansinterligne"/>
      </w:pPr>
    </w:p>
    <w:p w:rsidR="00736142" w:rsidRDefault="00736142" w:rsidP="0072513B">
      <w:pPr>
        <w:pStyle w:val="Sansinterligne"/>
      </w:pPr>
    </w:p>
    <w:p w:rsidR="00736142" w:rsidRDefault="00736142" w:rsidP="0072513B">
      <w:pPr>
        <w:pStyle w:val="Sansinterligne"/>
      </w:pPr>
    </w:p>
    <w:p w:rsidR="00831C5E" w:rsidRDefault="00831C5E" w:rsidP="0072513B">
      <w:pPr>
        <w:pStyle w:val="Sansinterligne"/>
      </w:pPr>
    </w:p>
    <w:p w:rsidR="003266BD" w:rsidRDefault="003266BD" w:rsidP="000C1EFC">
      <w:pPr>
        <w:pStyle w:val="Sansinterligne"/>
        <w:numPr>
          <w:ilvl w:val="0"/>
          <w:numId w:val="3"/>
        </w:numPr>
        <w:rPr>
          <w:b/>
          <w:sz w:val="36"/>
          <w:szCs w:val="36"/>
        </w:rPr>
      </w:pPr>
      <w:r w:rsidRPr="00736142">
        <w:rPr>
          <w:b/>
          <w:sz w:val="36"/>
          <w:szCs w:val="36"/>
        </w:rPr>
        <w:t>LA DIFFERENCE</w:t>
      </w:r>
    </w:p>
    <w:p w:rsidR="000C1EFC" w:rsidRPr="000C1EFC" w:rsidRDefault="000C1EFC" w:rsidP="0072513B">
      <w:pPr>
        <w:pStyle w:val="Sansinterligne"/>
      </w:pPr>
    </w:p>
    <w:p w:rsidR="000C1EFC" w:rsidRPr="000C1EFC" w:rsidRDefault="000C1EFC" w:rsidP="000C1EFC">
      <w:pPr>
        <w:pStyle w:val="Sansinterligne"/>
        <w:rPr>
          <w:b/>
          <w:sz w:val="28"/>
          <w:szCs w:val="28"/>
        </w:rPr>
      </w:pPr>
      <w:r w:rsidRPr="000C1EFC">
        <w:rPr>
          <w:b/>
          <w:sz w:val="28"/>
          <w:szCs w:val="28"/>
        </w:rPr>
        <w:t>Ateliers à visée philosophique - Circonscription IEN Sens ...</w:t>
      </w:r>
    </w:p>
    <w:p w:rsidR="000C1EFC" w:rsidRDefault="000C1EFC" w:rsidP="000C1EFC">
      <w:pPr>
        <w:pStyle w:val="Sansinterligne"/>
      </w:pPr>
      <w:hyperlink r:id="rId13" w:history="1">
        <w:r w:rsidRPr="007555A5">
          <w:rPr>
            <w:rStyle w:val="Lienhypertexte"/>
          </w:rPr>
          <w:t>http://circo89-sens2.ac-dijon.fr/?Ateliers-a-visee-philosophique</w:t>
        </w:r>
      </w:hyperlink>
    </w:p>
    <w:p w:rsidR="000C1EFC" w:rsidRPr="000C1EFC" w:rsidRDefault="000C1EFC" w:rsidP="000C1EFC">
      <w:pPr>
        <w:pStyle w:val="Sansinterligne"/>
      </w:pPr>
      <w:r w:rsidRPr="000C1EFC">
        <w:t xml:space="preserve"> </w:t>
      </w:r>
    </w:p>
    <w:p w:rsidR="000C1EFC" w:rsidRPr="000C1EFC" w:rsidRDefault="000C1EFC" w:rsidP="000C1EFC">
      <w:pPr>
        <w:pStyle w:val="Sansinterligne"/>
      </w:pPr>
      <w:r w:rsidRPr="000C1EFC">
        <w:t>Activités sur le thème "acceptation de la différence" :</w:t>
      </w:r>
    </w:p>
    <w:p w:rsidR="000C1EFC" w:rsidRPr="000C1EFC" w:rsidRDefault="000C1EFC" w:rsidP="000C1EFC">
      <w:pPr>
        <w:pStyle w:val="Sansinterligne"/>
      </w:pPr>
      <w:r w:rsidRPr="000C1EFC">
        <w:rPr>
          <w:b/>
        </w:rPr>
        <w:t>Sommes-nous tous pareils</w:t>
      </w:r>
      <w:r w:rsidRPr="000C1EFC">
        <w:t xml:space="preserve"> ? d’Edouard Manceau (éditions Milan Jeunesse) Fiche N°1 Fiche N°2</w:t>
      </w:r>
    </w:p>
    <w:p w:rsidR="000C1EFC" w:rsidRPr="000C1EFC" w:rsidRDefault="000C1EFC" w:rsidP="000C1EFC">
      <w:pPr>
        <w:pStyle w:val="Sansinterligne"/>
      </w:pPr>
      <w:r w:rsidRPr="000C1EFC">
        <w:rPr>
          <w:b/>
        </w:rPr>
        <w:t>Embrouilles chez les grenouilles de Pierre</w:t>
      </w:r>
      <w:r w:rsidRPr="000C1EFC">
        <w:t xml:space="preserve"> </w:t>
      </w:r>
      <w:proofErr w:type="spellStart"/>
      <w:r w:rsidRPr="000C1EFC">
        <w:t>Cornuel</w:t>
      </w:r>
      <w:proofErr w:type="spellEnd"/>
      <w:r w:rsidRPr="000C1EFC">
        <w:t xml:space="preserve"> (Edition Grasset Et </w:t>
      </w:r>
      <w:proofErr w:type="spellStart"/>
      <w:r w:rsidRPr="000C1EFC">
        <w:t>Fasquelle</w:t>
      </w:r>
      <w:proofErr w:type="spellEnd"/>
      <w:r w:rsidRPr="000C1EFC">
        <w:t>) Fiche N°1</w:t>
      </w:r>
    </w:p>
    <w:p w:rsidR="00EC2195" w:rsidRDefault="00EC2195" w:rsidP="0072513B">
      <w:pPr>
        <w:pStyle w:val="Sansinterligne"/>
      </w:pPr>
    </w:p>
    <w:p w:rsidR="00B51805" w:rsidRDefault="00B51805" w:rsidP="0072513B">
      <w:pPr>
        <w:pStyle w:val="Sansinterligne"/>
      </w:pPr>
    </w:p>
    <w:p w:rsidR="00EC2195" w:rsidRPr="007F2A98" w:rsidRDefault="00B51805" w:rsidP="0072513B">
      <w:pPr>
        <w:pStyle w:val="Sansinterligne"/>
        <w:rPr>
          <w:b/>
          <w:sz w:val="28"/>
          <w:szCs w:val="28"/>
        </w:rPr>
      </w:pPr>
      <w:r>
        <w:rPr>
          <w:noProof/>
          <w:lang w:eastAsia="fr-FR"/>
        </w:rPr>
        <w:drawing>
          <wp:anchor distT="0" distB="0" distL="114300" distR="114300" simplePos="0" relativeHeight="251658240" behindDoc="0" locked="0" layoutInCell="1" allowOverlap="1" wp14:anchorId="7497D5B9" wp14:editId="7FEF0F77">
            <wp:simplePos x="0" y="0"/>
            <wp:positionH relativeFrom="margin">
              <wp:posOffset>4617720</wp:posOffset>
            </wp:positionH>
            <wp:positionV relativeFrom="margin">
              <wp:posOffset>5844540</wp:posOffset>
            </wp:positionV>
            <wp:extent cx="847725" cy="1146175"/>
            <wp:effectExtent l="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1146175"/>
                    </a:xfrm>
                    <a:prstGeom prst="rect">
                      <a:avLst/>
                    </a:prstGeom>
                    <a:noFill/>
                  </pic:spPr>
                </pic:pic>
              </a:graphicData>
            </a:graphic>
          </wp:anchor>
        </w:drawing>
      </w:r>
      <w:r w:rsidR="00EC2195" w:rsidRPr="007F2A98">
        <w:rPr>
          <w:b/>
          <w:sz w:val="28"/>
          <w:szCs w:val="28"/>
        </w:rPr>
        <w:t xml:space="preserve">« Le Géant » de David </w:t>
      </w:r>
      <w:proofErr w:type="spellStart"/>
      <w:r w:rsidR="00EC2195" w:rsidRPr="007F2A98">
        <w:rPr>
          <w:b/>
          <w:sz w:val="28"/>
          <w:szCs w:val="28"/>
        </w:rPr>
        <w:t>Litchfield</w:t>
      </w:r>
      <w:proofErr w:type="spellEnd"/>
      <w:r w:rsidR="00EC2195" w:rsidRPr="007F2A98">
        <w:rPr>
          <w:b/>
          <w:sz w:val="28"/>
          <w:szCs w:val="28"/>
        </w:rPr>
        <w:t xml:space="preserve"> </w:t>
      </w:r>
    </w:p>
    <w:p w:rsidR="00EC2195" w:rsidRDefault="00EC2195" w:rsidP="0072513B">
      <w:pPr>
        <w:pStyle w:val="Sansinterligne"/>
      </w:pPr>
    </w:p>
    <w:p w:rsidR="00EC2195" w:rsidRDefault="00EC2195" w:rsidP="0072513B">
      <w:pPr>
        <w:pStyle w:val="Sansinterligne"/>
      </w:pPr>
      <w:r w:rsidRPr="00EC2195">
        <w:t>Une bien jolie histoire à raconter aux GS (ainsi qu’au cycle 2) qui fait réfléchir sur la différence et l’amitié, avec des illustrations que je trouve absolument magnifiques. Les lecteurs sont transportés dans un univers doux et féérique.</w:t>
      </w:r>
    </w:p>
    <w:p w:rsidR="007F2A98" w:rsidRDefault="007F2A98" w:rsidP="0072513B">
      <w:pPr>
        <w:pStyle w:val="Sansinterligne"/>
      </w:pPr>
    </w:p>
    <w:p w:rsidR="007F2A98" w:rsidRDefault="007F2A98" w:rsidP="0072513B">
      <w:pPr>
        <w:pStyle w:val="Sansinterligne"/>
      </w:pPr>
    </w:p>
    <w:p w:rsidR="00736142" w:rsidRDefault="00736142" w:rsidP="0072513B">
      <w:pPr>
        <w:pStyle w:val="Sansinterligne"/>
      </w:pPr>
    </w:p>
    <w:p w:rsidR="003266BD" w:rsidRDefault="003266BD" w:rsidP="0072513B">
      <w:pPr>
        <w:pStyle w:val="Sansinterligne"/>
        <w:rPr>
          <w:b/>
          <w:sz w:val="32"/>
          <w:szCs w:val="32"/>
        </w:rPr>
      </w:pPr>
    </w:p>
    <w:p w:rsidR="007F2A98" w:rsidRPr="007F2A98" w:rsidRDefault="00B51805" w:rsidP="0072513B">
      <w:pPr>
        <w:pStyle w:val="Sansinterligne"/>
        <w:rPr>
          <w:b/>
          <w:sz w:val="32"/>
          <w:szCs w:val="32"/>
        </w:rPr>
      </w:pPr>
      <w:r w:rsidRPr="007F2A98">
        <w:drawing>
          <wp:anchor distT="0" distB="0" distL="114300" distR="114300" simplePos="0" relativeHeight="251659264" behindDoc="0" locked="0" layoutInCell="1" allowOverlap="1" wp14:anchorId="0EB83F82" wp14:editId="4D69245C">
            <wp:simplePos x="0" y="0"/>
            <wp:positionH relativeFrom="margin">
              <wp:align>right</wp:align>
            </wp:positionH>
            <wp:positionV relativeFrom="margin">
              <wp:posOffset>7377430</wp:posOffset>
            </wp:positionV>
            <wp:extent cx="1028700" cy="1028700"/>
            <wp:effectExtent l="0" t="0" r="0" b="0"/>
            <wp:wrapSquare wrapText="bothSides"/>
            <wp:docPr id="3" name="Image 3" descr="http://maternelle-bambou.fr/wp-content/uploads/2017/09/petit-bleu-petit-jaune-c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ternelle-bambou.fr/wp-content/uploads/2017/09/petit-bleu-petit-jaune-cou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A98" w:rsidRPr="007F2A98">
        <w:rPr>
          <w:b/>
          <w:sz w:val="32"/>
          <w:szCs w:val="32"/>
        </w:rPr>
        <w:t xml:space="preserve">« Petit-Bleu et Petit-Jaune » de Leo </w:t>
      </w:r>
      <w:proofErr w:type="spellStart"/>
      <w:r w:rsidR="007F2A98" w:rsidRPr="007F2A98">
        <w:rPr>
          <w:b/>
          <w:sz w:val="32"/>
          <w:szCs w:val="32"/>
        </w:rPr>
        <w:t>Lionni</w:t>
      </w:r>
      <w:proofErr w:type="spellEnd"/>
    </w:p>
    <w:p w:rsidR="007F2A98" w:rsidRDefault="007F2A98" w:rsidP="0072513B">
      <w:pPr>
        <w:pStyle w:val="Sansinterligne"/>
      </w:pPr>
      <w:r w:rsidRPr="007F2A98">
        <w:t>L’histoire de ces personnages abstraits traite de l’amitié, de la quête identitaire, de la différence. L’album est donc plus approprié aux MS/GS si on veut exploiter ces sujets. Par contre, je le trouve adapté pour les PS lorsqu’on aborde les couleurs</w:t>
      </w:r>
      <w:r>
        <w:t xml:space="preserve"> </w:t>
      </w:r>
    </w:p>
    <w:p w:rsidR="007F2A98" w:rsidRDefault="007F2A98" w:rsidP="0072513B">
      <w:pPr>
        <w:pStyle w:val="Sansinterligne"/>
      </w:pPr>
    </w:p>
    <w:p w:rsidR="007F2A98" w:rsidRDefault="007F2A98" w:rsidP="0072513B">
      <w:pPr>
        <w:pStyle w:val="Sansinterligne"/>
      </w:pPr>
    </w:p>
    <w:p w:rsidR="00736142" w:rsidRDefault="00736142" w:rsidP="0072513B">
      <w:pPr>
        <w:pStyle w:val="Sansinterligne"/>
      </w:pPr>
    </w:p>
    <w:p w:rsidR="007F2A98" w:rsidRDefault="007F2A98" w:rsidP="0072513B">
      <w:pPr>
        <w:pStyle w:val="Sansinterligne"/>
      </w:pPr>
    </w:p>
    <w:p w:rsidR="007F2A98" w:rsidRPr="007F2A98" w:rsidRDefault="007F2A98" w:rsidP="007F2A98">
      <w:pPr>
        <w:pStyle w:val="Sansinterligne"/>
        <w:rPr>
          <w:b/>
          <w:sz w:val="28"/>
          <w:szCs w:val="28"/>
        </w:rPr>
      </w:pPr>
      <w:r w:rsidRPr="007F2A98">
        <w:rPr>
          <w:b/>
          <w:sz w:val="28"/>
          <w:szCs w:val="28"/>
        </w:rPr>
        <w:t xml:space="preserve">Quatre petits coins de rien du tout, Jérôme </w:t>
      </w:r>
      <w:proofErr w:type="spellStart"/>
      <w:r w:rsidRPr="007F2A98">
        <w:rPr>
          <w:b/>
          <w:sz w:val="28"/>
          <w:szCs w:val="28"/>
        </w:rPr>
        <w:t>Ruillier</w:t>
      </w:r>
      <w:proofErr w:type="spellEnd"/>
    </w:p>
    <w:p w:rsidR="007F2A98" w:rsidRDefault="007F2A98" w:rsidP="007F2A98">
      <w:pPr>
        <w:pStyle w:val="Sansinterligne"/>
      </w:pPr>
    </w:p>
    <w:p w:rsidR="007F2A98" w:rsidRDefault="00B51805" w:rsidP="007F2A98">
      <w:pPr>
        <w:pStyle w:val="Sansinterligne"/>
      </w:pPr>
      <w:r w:rsidRPr="007F2A98">
        <w:drawing>
          <wp:anchor distT="0" distB="0" distL="114300" distR="114300" simplePos="0" relativeHeight="251660288" behindDoc="0" locked="0" layoutInCell="1" allowOverlap="1" wp14:anchorId="07A22637" wp14:editId="72A0AE25">
            <wp:simplePos x="0" y="0"/>
            <wp:positionH relativeFrom="margin">
              <wp:posOffset>5472430</wp:posOffset>
            </wp:positionH>
            <wp:positionV relativeFrom="margin">
              <wp:posOffset>624205</wp:posOffset>
            </wp:positionV>
            <wp:extent cx="876935" cy="1133475"/>
            <wp:effectExtent l="0" t="0" r="0" b="9525"/>
            <wp:wrapSquare wrapText="bothSides"/>
            <wp:docPr id="5" name="Image 5" descr="https://lutinbazar.fr/wp-content/uploads/2010/04/quatre-petits-coins-de-rien-du-t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utinbazar.fr/wp-content/uploads/2010/04/quatre-petits-coins-de-rien-du-tou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93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A98">
        <w:t>Résumé : Petit Carré aime s’amuser avec ses amis les Petits Ronds.</w:t>
      </w:r>
      <w:r w:rsidR="007F2A98">
        <w:t xml:space="preserve">                   </w:t>
      </w:r>
    </w:p>
    <w:p w:rsidR="007F2A98" w:rsidRDefault="007F2A98" w:rsidP="007F2A98">
      <w:pPr>
        <w:pStyle w:val="Sansinterligne"/>
      </w:pPr>
      <w:r>
        <w:t>Mais, comment les rejoindre dans la grande maison ; la porte est ronde !</w:t>
      </w:r>
    </w:p>
    <w:p w:rsidR="007F2A98" w:rsidRDefault="007F2A98" w:rsidP="007F2A98">
      <w:pPr>
        <w:pStyle w:val="Sansinterligne"/>
      </w:pPr>
    </w:p>
    <w:p w:rsidR="007F2A98" w:rsidRDefault="007F2A98" w:rsidP="007F2A98">
      <w:pPr>
        <w:pStyle w:val="Sansinterligne"/>
      </w:pPr>
      <w:r>
        <w:t xml:space="preserve">Cet album est particulièrement adapté et efficace pour parler de la différence et </w:t>
      </w:r>
      <w:r>
        <w:t>des questionnements</w:t>
      </w:r>
      <w:r>
        <w:t xml:space="preserve"> que ça suscite.</w:t>
      </w:r>
    </w:p>
    <w:p w:rsidR="007F2A98" w:rsidRDefault="007F2A98" w:rsidP="007F2A98">
      <w:pPr>
        <w:pStyle w:val="Sansinterligne"/>
      </w:pPr>
      <w:r>
        <w:t>S’adapter et s’enrichir de la différence de l’autre, tout un programme. Dans la même veine que Petite Tache dont je vous parle un peu plus haut.</w:t>
      </w:r>
    </w:p>
    <w:p w:rsidR="007F2A98" w:rsidRDefault="007F2A98" w:rsidP="007F2A98">
      <w:pPr>
        <w:pStyle w:val="Sansinterligne"/>
      </w:pPr>
      <w:r>
        <w:t xml:space="preserve">Visionnez ici la super adaptation que </w:t>
      </w:r>
      <w:proofErr w:type="spellStart"/>
      <w:r>
        <w:t>jujuliette</w:t>
      </w:r>
      <w:proofErr w:type="spellEnd"/>
      <w:r>
        <w:t xml:space="preserve"> a faite avec ses élèves !</w:t>
      </w:r>
    </w:p>
    <w:p w:rsidR="00B51805" w:rsidRDefault="00B51805" w:rsidP="007F2A98">
      <w:pPr>
        <w:pStyle w:val="Sansinterligne"/>
        <w:rPr>
          <w:b/>
          <w:sz w:val="28"/>
          <w:szCs w:val="28"/>
        </w:rPr>
      </w:pPr>
    </w:p>
    <w:p w:rsidR="00B51805" w:rsidRDefault="00B51805" w:rsidP="007F2A98">
      <w:pPr>
        <w:pStyle w:val="Sansinterligne"/>
        <w:rPr>
          <w:b/>
          <w:sz w:val="28"/>
          <w:szCs w:val="28"/>
        </w:rPr>
      </w:pPr>
      <w:r>
        <w:rPr>
          <w:b/>
          <w:sz w:val="28"/>
          <w:szCs w:val="28"/>
        </w:rPr>
        <w:t>VIDEO</w:t>
      </w:r>
    </w:p>
    <w:p w:rsidR="00B51805" w:rsidRDefault="00B51805" w:rsidP="007F2A98">
      <w:pPr>
        <w:pStyle w:val="Sansinterligne"/>
        <w:rPr>
          <w:b/>
          <w:sz w:val="28"/>
          <w:szCs w:val="28"/>
        </w:rPr>
      </w:pPr>
    </w:p>
    <w:p w:rsidR="00B51805" w:rsidRDefault="00B51805" w:rsidP="007F2A98">
      <w:pPr>
        <w:pStyle w:val="Sansinterligne"/>
        <w:rPr>
          <w:b/>
          <w:sz w:val="28"/>
          <w:szCs w:val="28"/>
        </w:rPr>
      </w:pPr>
      <w:r w:rsidRPr="00D523F3">
        <w:rPr>
          <w:b/>
          <w:sz w:val="28"/>
          <w:szCs w:val="28"/>
        </w:rPr>
        <w:drawing>
          <wp:anchor distT="0" distB="0" distL="114300" distR="114300" simplePos="0" relativeHeight="251663360" behindDoc="0" locked="0" layoutInCell="1" allowOverlap="1" wp14:anchorId="2A62DF36" wp14:editId="2E19D49D">
            <wp:simplePos x="0" y="0"/>
            <wp:positionH relativeFrom="margin">
              <wp:posOffset>3376930</wp:posOffset>
            </wp:positionH>
            <wp:positionV relativeFrom="margin">
              <wp:posOffset>2676525</wp:posOffset>
            </wp:positionV>
            <wp:extent cx="1811020" cy="1018540"/>
            <wp:effectExtent l="0" t="0" r="0" b="0"/>
            <wp:wrapSquare wrapText="bothSides"/>
            <wp:docPr id="10" name="Image 10" descr="Splash ! - Lecture du livre d'Arree Chu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lash ! - Lecture du livre d'Arree Chung - YouTu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1020"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66BD" w:rsidRPr="00D523F3" w:rsidRDefault="00736142" w:rsidP="007F2A98">
      <w:pPr>
        <w:pStyle w:val="Sansinterligne"/>
        <w:rPr>
          <w:b/>
          <w:sz w:val="28"/>
          <w:szCs w:val="28"/>
        </w:rPr>
      </w:pPr>
      <w:r w:rsidRPr="00D523F3">
        <w:rPr>
          <w:b/>
          <w:sz w:val="28"/>
          <w:szCs w:val="28"/>
        </w:rPr>
        <w:t>SPLASH</w:t>
      </w:r>
      <w:r w:rsidR="00D523F3">
        <w:rPr>
          <w:b/>
          <w:sz w:val="28"/>
          <w:szCs w:val="28"/>
        </w:rPr>
        <w:t xml:space="preserve"> </w:t>
      </w:r>
      <w:proofErr w:type="spellStart"/>
      <w:r w:rsidR="00D523F3">
        <w:rPr>
          <w:b/>
          <w:sz w:val="28"/>
          <w:szCs w:val="28"/>
        </w:rPr>
        <w:t>Arree</w:t>
      </w:r>
      <w:proofErr w:type="spellEnd"/>
      <w:r w:rsidR="00D523F3">
        <w:rPr>
          <w:b/>
          <w:sz w:val="28"/>
          <w:szCs w:val="28"/>
        </w:rPr>
        <w:t xml:space="preserve"> Chung </w:t>
      </w:r>
    </w:p>
    <w:p w:rsidR="00736142" w:rsidRDefault="00736142" w:rsidP="007F2A98">
      <w:pPr>
        <w:pStyle w:val="Sansinterligne"/>
      </w:pPr>
    </w:p>
    <w:p w:rsidR="00736142" w:rsidRDefault="00736142" w:rsidP="007F2A98">
      <w:pPr>
        <w:pStyle w:val="Sansinterligne"/>
      </w:pPr>
      <w:r>
        <w:t>L</w:t>
      </w:r>
      <w:r w:rsidRPr="00736142">
        <w:t xml:space="preserve">ecture du livre </w:t>
      </w:r>
      <w:r w:rsidR="00D523F3">
        <w:t>VIDEO</w:t>
      </w:r>
      <w:r w:rsidR="00D523F3" w:rsidRPr="00D523F3">
        <w:t xml:space="preserve"> </w:t>
      </w:r>
    </w:p>
    <w:p w:rsidR="00736142" w:rsidRDefault="00736142" w:rsidP="007F2A98">
      <w:pPr>
        <w:pStyle w:val="Sansinterligne"/>
      </w:pPr>
    </w:p>
    <w:p w:rsidR="003266BD" w:rsidRDefault="00736142" w:rsidP="007F2A98">
      <w:pPr>
        <w:pStyle w:val="Sansinterligne"/>
      </w:pPr>
      <w:hyperlink r:id="rId18" w:history="1">
        <w:r w:rsidRPr="007555A5">
          <w:rPr>
            <w:rStyle w:val="Lienhypertexte"/>
          </w:rPr>
          <w:t>https://www.youtube.com/watch?v=c1aWeN2zFcI</w:t>
        </w:r>
      </w:hyperlink>
      <w:r>
        <w:t xml:space="preserve"> </w:t>
      </w:r>
    </w:p>
    <w:p w:rsidR="003266BD" w:rsidRDefault="003266BD" w:rsidP="007F2A98">
      <w:pPr>
        <w:pStyle w:val="Sansinterligne"/>
      </w:pPr>
    </w:p>
    <w:p w:rsidR="00736142" w:rsidRDefault="00736142" w:rsidP="007F2A98">
      <w:pPr>
        <w:pStyle w:val="Sansinterligne"/>
      </w:pPr>
    </w:p>
    <w:p w:rsidR="00D523F3" w:rsidRDefault="00D523F3" w:rsidP="007F2A98">
      <w:pPr>
        <w:pStyle w:val="Sansinterligne"/>
      </w:pPr>
    </w:p>
    <w:p w:rsidR="00D523F3" w:rsidRPr="00D523F3" w:rsidRDefault="00D523F3" w:rsidP="007F2A98">
      <w:pPr>
        <w:pStyle w:val="Sansinterligne"/>
        <w:rPr>
          <w:b/>
          <w:sz w:val="28"/>
          <w:szCs w:val="28"/>
        </w:rPr>
      </w:pPr>
      <w:r w:rsidRPr="00D523F3">
        <w:rPr>
          <w:b/>
          <w:sz w:val="28"/>
          <w:szCs w:val="28"/>
        </w:rPr>
        <w:t xml:space="preserve">Tous différents de Todd </w:t>
      </w:r>
      <w:proofErr w:type="spellStart"/>
      <w:r w:rsidRPr="00D523F3">
        <w:rPr>
          <w:b/>
          <w:sz w:val="28"/>
          <w:szCs w:val="28"/>
        </w:rPr>
        <w:t>Parr</w:t>
      </w:r>
      <w:proofErr w:type="spellEnd"/>
    </w:p>
    <w:p w:rsidR="00D523F3" w:rsidRDefault="00D523F3" w:rsidP="007F2A98">
      <w:pPr>
        <w:pStyle w:val="Sansinterligne"/>
      </w:pPr>
    </w:p>
    <w:p w:rsidR="00D523F3" w:rsidRDefault="00D523F3" w:rsidP="007F2A98">
      <w:pPr>
        <w:pStyle w:val="Sansinterligne"/>
      </w:pPr>
      <w:r>
        <w:t xml:space="preserve">Lecture du livre </w:t>
      </w:r>
      <w:proofErr w:type="spellStart"/>
      <w:r>
        <w:t>ViDEO</w:t>
      </w:r>
      <w:proofErr w:type="spellEnd"/>
      <w:r>
        <w:t xml:space="preserve">         </w:t>
      </w:r>
    </w:p>
    <w:p w:rsidR="00D523F3" w:rsidRDefault="00B51805" w:rsidP="007F2A98">
      <w:pPr>
        <w:pStyle w:val="Sansinterligne"/>
      </w:pPr>
      <w:r w:rsidRPr="00D523F3">
        <w:drawing>
          <wp:anchor distT="0" distB="0" distL="114300" distR="114300" simplePos="0" relativeHeight="251664384" behindDoc="0" locked="0" layoutInCell="1" allowOverlap="1" wp14:anchorId="7A4DE6BF" wp14:editId="199A1D8F">
            <wp:simplePos x="0" y="0"/>
            <wp:positionH relativeFrom="margin">
              <wp:align>right</wp:align>
            </wp:positionH>
            <wp:positionV relativeFrom="margin">
              <wp:posOffset>5156835</wp:posOffset>
            </wp:positionV>
            <wp:extent cx="963930" cy="1180465"/>
            <wp:effectExtent l="0" t="0" r="7620" b="635"/>
            <wp:wrapSquare wrapText="bothSides"/>
            <wp:docPr id="11" name="Image 11" descr="chez Camille - Je suis enseignante depuis 34 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z Camille - Je suis enseignante depuis 34 an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3930"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66BD" w:rsidRDefault="00D523F3" w:rsidP="007F2A98">
      <w:pPr>
        <w:pStyle w:val="Sansinterligne"/>
      </w:pPr>
      <w:hyperlink r:id="rId20" w:history="1">
        <w:r w:rsidRPr="007555A5">
          <w:rPr>
            <w:rStyle w:val="Lienhypertexte"/>
          </w:rPr>
          <w:t>https://www.qwant.com/?q=tous%20diffr%C3%A9ents&amp;t=videos&amp;client=brz-moz&amp;o=0:e7ec3f56f18a3fb5e41ef4cd61114b7d</w:t>
        </w:r>
      </w:hyperlink>
      <w:r>
        <w:t xml:space="preserve"> </w:t>
      </w:r>
    </w:p>
    <w:p w:rsidR="00D523F3" w:rsidRDefault="00D523F3" w:rsidP="007F2A98">
      <w:pPr>
        <w:pStyle w:val="Sansinterligne"/>
      </w:pPr>
    </w:p>
    <w:p w:rsidR="00D523F3" w:rsidRDefault="00D523F3" w:rsidP="007F2A98">
      <w:pPr>
        <w:pStyle w:val="Sansinterligne"/>
      </w:pPr>
    </w:p>
    <w:p w:rsidR="00D523F3" w:rsidRDefault="00D523F3" w:rsidP="007F2A98">
      <w:pPr>
        <w:pStyle w:val="Sansinterligne"/>
      </w:pPr>
    </w:p>
    <w:p w:rsidR="00D523F3" w:rsidRDefault="00D523F3" w:rsidP="007F2A98">
      <w:pPr>
        <w:pStyle w:val="Sansinterligne"/>
      </w:pPr>
    </w:p>
    <w:p w:rsidR="00D523F3" w:rsidRDefault="00D523F3" w:rsidP="007F2A98">
      <w:pPr>
        <w:pStyle w:val="Sansinterligne"/>
      </w:pPr>
    </w:p>
    <w:p w:rsidR="00D523F3" w:rsidRDefault="00D523F3" w:rsidP="007F2A98">
      <w:pPr>
        <w:pStyle w:val="Sansinterligne"/>
      </w:pPr>
    </w:p>
    <w:p w:rsidR="00D523F3" w:rsidRDefault="00D523F3" w:rsidP="007F2A98">
      <w:pPr>
        <w:pStyle w:val="Sansinterligne"/>
      </w:pPr>
    </w:p>
    <w:p w:rsidR="003266BD" w:rsidRDefault="003266BD" w:rsidP="003266BD">
      <w:pPr>
        <w:pStyle w:val="Sansinterligne"/>
        <w:rPr>
          <w:b/>
          <w:sz w:val="28"/>
          <w:szCs w:val="28"/>
        </w:rPr>
      </w:pPr>
      <w:r w:rsidRPr="00861457">
        <w:rPr>
          <w:b/>
          <w:sz w:val="28"/>
          <w:szCs w:val="28"/>
        </w:rPr>
        <w:t xml:space="preserve">Réseaux littéraires sur le thème de la différence </w:t>
      </w:r>
    </w:p>
    <w:p w:rsidR="00861457" w:rsidRPr="00861457" w:rsidRDefault="00861457" w:rsidP="003266BD">
      <w:pPr>
        <w:pStyle w:val="Sansinterligne"/>
        <w:rPr>
          <w:b/>
          <w:sz w:val="28"/>
          <w:szCs w:val="28"/>
        </w:rPr>
      </w:pPr>
    </w:p>
    <w:p w:rsidR="003266BD" w:rsidRDefault="00861457" w:rsidP="003266BD">
      <w:pPr>
        <w:pStyle w:val="Sansinterligne"/>
      </w:pPr>
      <w:hyperlink r:id="rId21" w:history="1">
        <w:r w:rsidRPr="007555A5">
          <w:rPr>
            <w:rStyle w:val="Lienhypertexte"/>
          </w:rPr>
          <w:t>http://ww2.ac-poitiers.fr/dsden17-pedagogie/spip.php?article1099</w:t>
        </w:r>
      </w:hyperlink>
    </w:p>
    <w:p w:rsidR="00861457" w:rsidRDefault="00861457" w:rsidP="003266BD">
      <w:pPr>
        <w:pStyle w:val="Sansinterligne"/>
      </w:pPr>
    </w:p>
    <w:p w:rsidR="003266BD" w:rsidRDefault="003266BD" w:rsidP="003266BD">
      <w:pPr>
        <w:pStyle w:val="Sansinterligne"/>
      </w:pPr>
      <w:r>
        <w:t>Vivre ensemble, se respecter les uns les autres, accepter les différences et comprendre ce qu’elles peuvent apporter à chacun est une des missions que l’École doit accomplir. Ce réseau se veut l’occasion de travailler cette problématique, tout en donnant à chaque élève la possibilité de se constituer une culture, en fréquentant régulièrement des œuvres littéraires et en se les appropriant.</w:t>
      </w:r>
    </w:p>
    <w:p w:rsidR="003266BD" w:rsidRDefault="003266BD" w:rsidP="003266BD">
      <w:pPr>
        <w:pStyle w:val="Sansinterligne"/>
      </w:pPr>
    </w:p>
    <w:p w:rsidR="003266BD" w:rsidRDefault="003266BD" w:rsidP="003266BD">
      <w:pPr>
        <w:pStyle w:val="Sansinterligne"/>
      </w:pPr>
      <w:r>
        <w:t>Il vise à la fois des objectifs citoyens (compétence 6 du Socle Commun) et le « dire, lire, écrire » de la compétence 1.</w:t>
      </w:r>
    </w:p>
    <w:p w:rsidR="003266BD" w:rsidRDefault="003266BD" w:rsidP="003266BD">
      <w:pPr>
        <w:pStyle w:val="Sansinterligne"/>
      </w:pPr>
    </w:p>
    <w:p w:rsidR="003266BD" w:rsidRDefault="003266BD" w:rsidP="003266BD">
      <w:pPr>
        <w:pStyle w:val="Sansinterligne"/>
      </w:pPr>
      <w:r>
        <w:t>Les œuvres proposées sont :</w:t>
      </w:r>
    </w:p>
    <w:p w:rsidR="003266BD" w:rsidRDefault="003266BD" w:rsidP="003266BD">
      <w:pPr>
        <w:pStyle w:val="Sansinterligne"/>
      </w:pPr>
    </w:p>
    <w:p w:rsidR="003266BD" w:rsidRDefault="003266BD" w:rsidP="003266BD">
      <w:pPr>
        <w:pStyle w:val="Sansinterligne"/>
      </w:pPr>
      <w:r>
        <w:t>Au cycle 1</w:t>
      </w:r>
    </w:p>
    <w:p w:rsidR="003266BD" w:rsidRDefault="003266BD" w:rsidP="003266BD">
      <w:pPr>
        <w:pStyle w:val="Sansinterligne"/>
      </w:pPr>
      <w:r>
        <w:t>Le vilain petit canard, d’Andersen ;</w:t>
      </w:r>
    </w:p>
    <w:p w:rsidR="003266BD" w:rsidRDefault="003266BD" w:rsidP="003266BD">
      <w:pPr>
        <w:pStyle w:val="Sansinterligne"/>
      </w:pPr>
      <w:r>
        <w:t>Roméo et Juliette, de Ramos ;</w:t>
      </w:r>
    </w:p>
    <w:p w:rsidR="003266BD" w:rsidRDefault="003266BD" w:rsidP="003266BD">
      <w:pPr>
        <w:pStyle w:val="Sansinterligne"/>
      </w:pPr>
      <w:r>
        <w:t>Tous pareils, de Manceau ;</w:t>
      </w:r>
    </w:p>
    <w:p w:rsidR="003266BD" w:rsidRDefault="003266BD" w:rsidP="003266BD">
      <w:pPr>
        <w:pStyle w:val="Sansinterligne"/>
      </w:pPr>
      <w:r>
        <w:t xml:space="preserve">Homme de couleur, de </w:t>
      </w:r>
      <w:proofErr w:type="spellStart"/>
      <w:r>
        <w:t>Ruillier</w:t>
      </w:r>
      <w:proofErr w:type="spellEnd"/>
      <w:r>
        <w:t xml:space="preserve"> ;</w:t>
      </w:r>
    </w:p>
    <w:p w:rsidR="003266BD" w:rsidRDefault="003266BD" w:rsidP="003266BD">
      <w:pPr>
        <w:pStyle w:val="Sansinterligne"/>
      </w:pPr>
    </w:p>
    <w:p w:rsidR="003266BD" w:rsidRDefault="003266BD" w:rsidP="003266BD">
      <w:pPr>
        <w:pStyle w:val="Sansinterligne"/>
      </w:pPr>
      <w:r>
        <w:t>Au cycle 2</w:t>
      </w:r>
    </w:p>
    <w:p w:rsidR="003266BD" w:rsidRDefault="003266BD" w:rsidP="003266BD">
      <w:pPr>
        <w:pStyle w:val="Sansinterligne"/>
      </w:pPr>
      <w:r>
        <w:t>Le vilain petit canard, d’Andersen ;</w:t>
      </w:r>
    </w:p>
    <w:p w:rsidR="003266BD" w:rsidRDefault="003266BD" w:rsidP="003266BD">
      <w:pPr>
        <w:pStyle w:val="Sansinterligne"/>
      </w:pPr>
      <w:r>
        <w:t xml:space="preserve">Petit Bond et l’étranger, de </w:t>
      </w:r>
      <w:proofErr w:type="spellStart"/>
      <w:r>
        <w:t>Velyhuijs</w:t>
      </w:r>
      <w:proofErr w:type="spellEnd"/>
      <w:r>
        <w:t xml:space="preserve"> ;</w:t>
      </w:r>
    </w:p>
    <w:p w:rsidR="003266BD" w:rsidRDefault="003266BD" w:rsidP="003266BD">
      <w:pPr>
        <w:pStyle w:val="Sansinterligne"/>
      </w:pPr>
      <w:r>
        <w:t xml:space="preserve">Vive la France, de </w:t>
      </w:r>
      <w:proofErr w:type="spellStart"/>
      <w:r>
        <w:t>Lenain</w:t>
      </w:r>
      <w:proofErr w:type="spellEnd"/>
      <w:r>
        <w:t xml:space="preserve"> ;</w:t>
      </w:r>
    </w:p>
    <w:p w:rsidR="003266BD" w:rsidRDefault="003266BD" w:rsidP="003266BD">
      <w:pPr>
        <w:pStyle w:val="Sansinterligne"/>
      </w:pPr>
      <w:r>
        <w:t xml:space="preserve">Les cinq affreux, de </w:t>
      </w:r>
      <w:proofErr w:type="spellStart"/>
      <w:r>
        <w:t>Erlbruch</w:t>
      </w:r>
      <w:proofErr w:type="spellEnd"/>
      <w:r>
        <w:t xml:space="preserve"> ;</w:t>
      </w:r>
    </w:p>
    <w:p w:rsidR="003266BD" w:rsidRDefault="003266BD" w:rsidP="003266BD">
      <w:pPr>
        <w:pStyle w:val="Sansinterligne"/>
      </w:pPr>
    </w:p>
    <w:p w:rsidR="003266BD" w:rsidRDefault="003266BD" w:rsidP="003266BD">
      <w:pPr>
        <w:pStyle w:val="Sansinterligne"/>
      </w:pPr>
      <w:r>
        <w:t>Au cycle 3</w:t>
      </w:r>
    </w:p>
    <w:p w:rsidR="003266BD" w:rsidRDefault="003266BD" w:rsidP="003266BD">
      <w:pPr>
        <w:pStyle w:val="Sansinterligne"/>
      </w:pPr>
      <w:r>
        <w:t>Le vilain petit canard, d’Andersen ;</w:t>
      </w:r>
    </w:p>
    <w:p w:rsidR="003266BD" w:rsidRDefault="003266BD" w:rsidP="003266BD">
      <w:pPr>
        <w:pStyle w:val="Sansinterligne"/>
      </w:pPr>
      <w:r>
        <w:t>Le rap des rats, de Besnier ;</w:t>
      </w:r>
    </w:p>
    <w:p w:rsidR="003266BD" w:rsidRDefault="003266BD" w:rsidP="003266BD">
      <w:pPr>
        <w:pStyle w:val="Sansinterligne"/>
      </w:pPr>
      <w:r>
        <w:t>La mélodie des tuyaux, de Lacombe ;</w:t>
      </w:r>
    </w:p>
    <w:p w:rsidR="007F2A98" w:rsidRDefault="003266BD" w:rsidP="003266BD">
      <w:pPr>
        <w:pStyle w:val="Sansinterligne"/>
      </w:pPr>
      <w:r>
        <w:t xml:space="preserve">Le jour où j’ai raté le bus, de </w:t>
      </w:r>
      <w:proofErr w:type="spellStart"/>
      <w:r>
        <w:t>Luciani</w:t>
      </w:r>
      <w:proofErr w:type="spellEnd"/>
    </w:p>
    <w:p w:rsidR="007F2A98" w:rsidRDefault="007F2A98" w:rsidP="007F2A98">
      <w:pPr>
        <w:pStyle w:val="Sansinterligne"/>
      </w:pPr>
    </w:p>
    <w:p w:rsidR="00D523F3" w:rsidRDefault="00D523F3" w:rsidP="007F2A98">
      <w:pPr>
        <w:pStyle w:val="Sansinterligne"/>
      </w:pPr>
    </w:p>
    <w:p w:rsidR="00B51805" w:rsidRDefault="00B51805" w:rsidP="007F2A98">
      <w:pPr>
        <w:pStyle w:val="Sansinterligne"/>
      </w:pPr>
      <w:bookmarkStart w:id="0" w:name="_GoBack"/>
      <w:bookmarkEnd w:id="0"/>
    </w:p>
    <w:p w:rsidR="00D523F3" w:rsidRPr="000C1EFC" w:rsidRDefault="00D523F3" w:rsidP="000C1EFC">
      <w:pPr>
        <w:pStyle w:val="Sansinterligne"/>
        <w:numPr>
          <w:ilvl w:val="0"/>
          <w:numId w:val="3"/>
        </w:numPr>
        <w:rPr>
          <w:b/>
          <w:sz w:val="32"/>
          <w:szCs w:val="32"/>
        </w:rPr>
      </w:pPr>
      <w:r w:rsidRPr="000C1EFC">
        <w:rPr>
          <w:b/>
          <w:sz w:val="32"/>
          <w:szCs w:val="32"/>
        </w:rPr>
        <w:t>LE RESPECT</w:t>
      </w:r>
    </w:p>
    <w:p w:rsidR="00D523F3" w:rsidRDefault="00D523F3" w:rsidP="007F2A98">
      <w:pPr>
        <w:pStyle w:val="Sansinterligne"/>
      </w:pPr>
    </w:p>
    <w:p w:rsidR="00D523F3" w:rsidRDefault="00D523F3" w:rsidP="007F2A98">
      <w:pPr>
        <w:pStyle w:val="Sansinterligne"/>
      </w:pPr>
      <w:r>
        <w:rPr>
          <w:noProof/>
          <w:lang w:eastAsia="fr-FR"/>
        </w:rPr>
        <w:drawing>
          <wp:inline distT="0" distB="0" distL="0" distR="0" wp14:anchorId="124C7D2F" wp14:editId="11E52D6E">
            <wp:extent cx="2958350" cy="213169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4387" cy="2136045"/>
                    </a:xfrm>
                    <a:prstGeom prst="rect">
                      <a:avLst/>
                    </a:prstGeom>
                  </pic:spPr>
                </pic:pic>
              </a:graphicData>
            </a:graphic>
          </wp:inline>
        </w:drawing>
      </w:r>
    </w:p>
    <w:p w:rsidR="0063182F" w:rsidRDefault="0063182F" w:rsidP="007F2A98">
      <w:pPr>
        <w:pStyle w:val="Sansinterligne"/>
      </w:pPr>
    </w:p>
    <w:p w:rsidR="0063182F" w:rsidRDefault="0063182F" w:rsidP="007F2A98">
      <w:pPr>
        <w:pStyle w:val="Sansinterligne"/>
      </w:pPr>
      <w:r>
        <w:t>CANOPE   MAX et Lili</w:t>
      </w:r>
    </w:p>
    <w:p w:rsidR="00D523F3" w:rsidRDefault="00D523F3" w:rsidP="007F2A98">
      <w:pPr>
        <w:pStyle w:val="Sansinterligne"/>
      </w:pPr>
    </w:p>
    <w:p w:rsidR="00D523F3" w:rsidRDefault="00D523F3" w:rsidP="007F2A98">
      <w:pPr>
        <w:pStyle w:val="Sansinterligne"/>
      </w:pPr>
      <w:hyperlink r:id="rId23" w:history="1">
        <w:r w:rsidRPr="007555A5">
          <w:rPr>
            <w:rStyle w:val="Lienhypertexte"/>
          </w:rPr>
          <w:t>https://cdn.reseau-canope.fr/archivage/valid/feuilletage-presentation-guide--n-9736-14852.pdf</w:t>
        </w:r>
      </w:hyperlink>
      <w:r>
        <w:t xml:space="preserve"> </w:t>
      </w:r>
    </w:p>
    <w:sectPr w:rsidR="00D523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6301E"/>
    <w:multiLevelType w:val="hybridMultilevel"/>
    <w:tmpl w:val="A748084A"/>
    <w:lvl w:ilvl="0" w:tplc="EEDE512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6D96695"/>
    <w:multiLevelType w:val="hybridMultilevel"/>
    <w:tmpl w:val="DBF624D4"/>
    <w:lvl w:ilvl="0" w:tplc="9766C4F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628122E"/>
    <w:multiLevelType w:val="hybridMultilevel"/>
    <w:tmpl w:val="126E89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DEE1918"/>
    <w:multiLevelType w:val="hybridMultilevel"/>
    <w:tmpl w:val="D79C0704"/>
    <w:lvl w:ilvl="0" w:tplc="5850858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13B"/>
    <w:rsid w:val="000C1EFC"/>
    <w:rsid w:val="003266BD"/>
    <w:rsid w:val="0063182F"/>
    <w:rsid w:val="0072513B"/>
    <w:rsid w:val="00736142"/>
    <w:rsid w:val="007F2A98"/>
    <w:rsid w:val="00831C5E"/>
    <w:rsid w:val="00861457"/>
    <w:rsid w:val="00B51805"/>
    <w:rsid w:val="00D523F3"/>
    <w:rsid w:val="00EC21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7B49E"/>
  <w15:chartTrackingRefBased/>
  <w15:docId w15:val="{BB51EB0A-CA9E-4D54-8644-C787DA2ED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2513B"/>
    <w:rPr>
      <w:color w:val="0563C1" w:themeColor="hyperlink"/>
      <w:u w:val="single"/>
    </w:rPr>
  </w:style>
  <w:style w:type="paragraph" w:styleId="Paragraphedeliste">
    <w:name w:val="List Paragraph"/>
    <w:basedOn w:val="Normal"/>
    <w:uiPriority w:val="34"/>
    <w:qFormat/>
    <w:rsid w:val="0072513B"/>
    <w:pPr>
      <w:ind w:left="720"/>
      <w:contextualSpacing/>
    </w:pPr>
  </w:style>
  <w:style w:type="paragraph" w:styleId="Sansinterligne">
    <w:name w:val="No Spacing"/>
    <w:uiPriority w:val="1"/>
    <w:qFormat/>
    <w:rsid w:val="007251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rivarialecole.fr/archives/2539" TargetMode="External"/><Relationship Id="rId13" Type="http://schemas.openxmlformats.org/officeDocument/2006/relationships/hyperlink" Target="http://circo89-sens2.ac-dijon.fr/?Ateliers-a-visee-philosophique" TargetMode="External"/><Relationship Id="rId18" Type="http://schemas.openxmlformats.org/officeDocument/2006/relationships/hyperlink" Target="https://www.youtube.com/watch?v=c1aWeN2zFcI" TargetMode="External"/><Relationship Id="rId3" Type="http://schemas.openxmlformats.org/officeDocument/2006/relationships/settings" Target="settings.xml"/><Relationship Id="rId21" Type="http://schemas.openxmlformats.org/officeDocument/2006/relationships/hyperlink" Target="http://ww2.ac-poitiers.fr/dsden17-pedagogie/spip.php?article1099" TargetMode="External"/><Relationship Id="rId7" Type="http://schemas.openxmlformats.org/officeDocument/2006/relationships/hyperlink" Target="http://val10.eklablog.com/la-charte-de-la-laicite-versions-simplifiees-pour-les-eleves-quelques--a127253758"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qwant.com/?q=tous%20diffr%C3%A9ents&amp;t=videos&amp;client=brz-moz&amp;o=0:e7ec3f56f18a3fb5e41ef4cd61114b7d" TargetMode="External"/><Relationship Id="rId1" Type="http://schemas.openxmlformats.org/officeDocument/2006/relationships/numbering" Target="numbering.xml"/><Relationship Id="rId6" Type="http://schemas.openxmlformats.org/officeDocument/2006/relationships/hyperlink" Target="http://www4.ac-nancy-metz.fr/ia54-circos/ienpam/sites/ienpam/IMG/pdf/document_retour_d_animation_sur_la_laicite-2.pdf"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cdn.reseau-canope.fr/archivage/valid/feuilletage-presentation-guide--n-9736-14852.pdf" TargetMode="External"/><Relationship Id="rId10" Type="http://schemas.openxmlformats.org/officeDocument/2006/relationships/hyperlink" Target="http://philofutaie.com/?page_id=3316"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4</Pages>
  <Words>816</Words>
  <Characters>4494</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cp:revision>
  <dcterms:created xsi:type="dcterms:W3CDTF">2020-10-30T08:51:00Z</dcterms:created>
  <dcterms:modified xsi:type="dcterms:W3CDTF">2020-10-30T11:49:00Z</dcterms:modified>
</cp:coreProperties>
</file>